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A" w:rsidRPr="00D3429C" w:rsidRDefault="006743BA" w:rsidP="001D076D">
      <w:pPr>
        <w:pStyle w:val="a3"/>
        <w:spacing w:before="0" w:beforeAutospacing="0" w:after="0" w:afterAutospacing="0"/>
        <w:ind w:left="5103"/>
        <w:contextualSpacing/>
        <w:jc w:val="both"/>
        <w:rPr>
          <w:b/>
          <w:color w:val="000000" w:themeColor="text1"/>
        </w:rPr>
      </w:pPr>
      <w:r w:rsidRPr="00D3429C">
        <w:rPr>
          <w:b/>
          <w:color w:val="000000" w:themeColor="text1"/>
        </w:rPr>
        <w:t>Положение</w:t>
      </w:r>
    </w:p>
    <w:p w:rsidR="006743BA" w:rsidRPr="00D3429C" w:rsidRDefault="006743BA" w:rsidP="00317BC8">
      <w:pPr>
        <w:pStyle w:val="a3"/>
        <w:spacing w:before="0" w:beforeAutospacing="0" w:after="0" w:afterAutospacing="0"/>
        <w:ind w:left="5103"/>
        <w:contextualSpacing/>
        <w:jc w:val="both"/>
        <w:rPr>
          <w:b/>
          <w:color w:val="000000" w:themeColor="text1"/>
        </w:rPr>
      </w:pPr>
      <w:r w:rsidRPr="00D3429C">
        <w:rPr>
          <w:b/>
          <w:color w:val="000000" w:themeColor="text1"/>
        </w:rPr>
        <w:t xml:space="preserve">О интеллектуально-дискуссионной игре «Дебаты» </w:t>
      </w:r>
    </w:p>
    <w:p w:rsidR="006743BA" w:rsidRPr="00D3429C" w:rsidRDefault="006743BA" w:rsidP="0088341C">
      <w:pPr>
        <w:pStyle w:val="a3"/>
        <w:spacing w:before="0" w:beforeAutospacing="0" w:after="0" w:afterAutospacing="0"/>
        <w:contextualSpacing/>
        <w:jc w:val="both"/>
        <w:rPr>
          <w:b/>
          <w:color w:val="000000" w:themeColor="text1"/>
        </w:rPr>
      </w:pPr>
    </w:p>
    <w:p w:rsidR="006743BA" w:rsidRPr="00D3429C" w:rsidRDefault="006743BA" w:rsidP="006743BA">
      <w:pPr>
        <w:pStyle w:val="a3"/>
        <w:numPr>
          <w:ilvl w:val="0"/>
          <w:numId w:val="4"/>
        </w:numPr>
        <w:spacing w:before="0" w:beforeAutospacing="0" w:after="0" w:afterAutospacing="0"/>
        <w:contextualSpacing/>
        <w:jc w:val="center"/>
        <w:rPr>
          <w:b/>
          <w:color w:val="000000" w:themeColor="text1"/>
        </w:rPr>
      </w:pPr>
      <w:r w:rsidRPr="00D3429C">
        <w:rPr>
          <w:b/>
          <w:color w:val="000000" w:themeColor="text1"/>
        </w:rPr>
        <w:t>Общие положения</w:t>
      </w:r>
    </w:p>
    <w:p w:rsidR="006743BA" w:rsidRPr="00D3429C" w:rsidRDefault="006743BA" w:rsidP="006743BA">
      <w:pPr>
        <w:pStyle w:val="a3"/>
        <w:spacing w:before="0" w:beforeAutospacing="0" w:after="0" w:afterAutospacing="0"/>
        <w:contextualSpacing/>
        <w:jc w:val="both"/>
        <w:rPr>
          <w:b/>
          <w:color w:val="000000" w:themeColor="text1"/>
        </w:rPr>
      </w:pPr>
    </w:p>
    <w:p w:rsidR="006743BA" w:rsidRPr="00D3429C" w:rsidRDefault="006743BA" w:rsidP="006743BA">
      <w:pPr>
        <w:pStyle w:val="a3"/>
        <w:numPr>
          <w:ilvl w:val="0"/>
          <w:numId w:val="3"/>
        </w:numPr>
        <w:tabs>
          <w:tab w:val="left" w:pos="142"/>
          <w:tab w:val="left" w:pos="993"/>
        </w:tabs>
        <w:spacing w:after="0"/>
        <w:ind w:left="0" w:firstLine="709"/>
        <w:contextualSpacing/>
        <w:jc w:val="both"/>
        <w:rPr>
          <w:color w:val="000000" w:themeColor="text1"/>
        </w:rPr>
      </w:pPr>
      <w:r w:rsidRPr="00D3429C">
        <w:rPr>
          <w:color w:val="000000" w:themeColor="text1"/>
        </w:rPr>
        <w:t xml:space="preserve">Настоящее положение регулирует общий порядок организации и проведения Адвокатской палатой Кировской области (далее – АПКО) интеллектуально-дискуссионной игры «Дебаты» среди адвокатов Адвокатской палаты Кировской области. </w:t>
      </w:r>
    </w:p>
    <w:p w:rsidR="006743BA" w:rsidRPr="00D3429C" w:rsidRDefault="006743BA" w:rsidP="006743BA">
      <w:pPr>
        <w:pStyle w:val="a3"/>
        <w:numPr>
          <w:ilvl w:val="0"/>
          <w:numId w:val="3"/>
        </w:numPr>
        <w:tabs>
          <w:tab w:val="left" w:pos="142"/>
          <w:tab w:val="left" w:pos="993"/>
        </w:tabs>
        <w:spacing w:after="0"/>
        <w:ind w:left="0" w:firstLine="709"/>
        <w:contextualSpacing/>
        <w:jc w:val="both"/>
        <w:rPr>
          <w:color w:val="000000" w:themeColor="text1"/>
        </w:rPr>
      </w:pPr>
      <w:r w:rsidRPr="00D3429C">
        <w:rPr>
          <w:color w:val="000000" w:themeColor="text1"/>
        </w:rPr>
        <w:t>Целями проведения игры «Дебаты» являются:</w:t>
      </w:r>
    </w:p>
    <w:p w:rsidR="006743BA" w:rsidRPr="00D3429C" w:rsidRDefault="006743BA" w:rsidP="006743BA">
      <w:pPr>
        <w:pStyle w:val="a3"/>
        <w:spacing w:after="0"/>
        <w:ind w:left="709"/>
        <w:contextualSpacing/>
        <w:jc w:val="both"/>
        <w:rPr>
          <w:color w:val="000000" w:themeColor="text1"/>
        </w:rPr>
      </w:pPr>
      <w:r w:rsidRPr="00D3429C">
        <w:rPr>
          <w:color w:val="000000" w:themeColor="text1"/>
        </w:rPr>
        <w:t>- выявление, формирование и раскрытие творческих способностей адвокатов;</w:t>
      </w:r>
    </w:p>
    <w:p w:rsidR="006743BA" w:rsidRPr="00D3429C" w:rsidRDefault="006743BA" w:rsidP="006743BA">
      <w:pPr>
        <w:pStyle w:val="a3"/>
        <w:spacing w:after="0"/>
        <w:ind w:left="709"/>
        <w:contextualSpacing/>
        <w:jc w:val="both"/>
        <w:rPr>
          <w:color w:val="000000" w:themeColor="text1"/>
        </w:rPr>
      </w:pPr>
      <w:r w:rsidRPr="00D3429C">
        <w:rPr>
          <w:color w:val="000000" w:themeColor="text1"/>
        </w:rPr>
        <w:t>- повышение уровня профессиональной подготовки адвокатов;</w:t>
      </w:r>
    </w:p>
    <w:p w:rsidR="006743BA" w:rsidRPr="00D3429C" w:rsidRDefault="006743BA" w:rsidP="006743BA">
      <w:pPr>
        <w:pStyle w:val="a3"/>
        <w:spacing w:after="0"/>
        <w:ind w:left="709"/>
        <w:contextualSpacing/>
        <w:jc w:val="both"/>
        <w:rPr>
          <w:color w:val="000000" w:themeColor="text1"/>
        </w:rPr>
      </w:pPr>
      <w:r w:rsidRPr="00D3429C">
        <w:rPr>
          <w:color w:val="000000" w:themeColor="text1"/>
        </w:rPr>
        <w:t>- создание и внедрение эффективного механизма обмена профессиональным опытом</w:t>
      </w:r>
    </w:p>
    <w:p w:rsidR="006743BA" w:rsidRPr="00D3429C" w:rsidRDefault="006743BA" w:rsidP="006743BA">
      <w:pPr>
        <w:pStyle w:val="a3"/>
        <w:spacing w:after="0"/>
        <w:ind w:left="709"/>
        <w:contextualSpacing/>
        <w:jc w:val="both"/>
        <w:rPr>
          <w:color w:val="000000" w:themeColor="text1"/>
        </w:rPr>
      </w:pPr>
      <w:r w:rsidRPr="00D3429C">
        <w:rPr>
          <w:color w:val="000000" w:themeColor="text1"/>
        </w:rPr>
        <w:t>среди адвокатов.</w:t>
      </w:r>
    </w:p>
    <w:p w:rsidR="006743BA" w:rsidRPr="00D3429C" w:rsidRDefault="006743BA" w:rsidP="006743BA">
      <w:pPr>
        <w:pStyle w:val="a3"/>
        <w:spacing w:after="0"/>
        <w:ind w:left="709"/>
        <w:contextualSpacing/>
        <w:jc w:val="both"/>
        <w:rPr>
          <w:color w:val="000000" w:themeColor="text1"/>
        </w:rPr>
      </w:pPr>
    </w:p>
    <w:p w:rsidR="006743BA" w:rsidRPr="00D3429C" w:rsidRDefault="006743BA" w:rsidP="006743BA">
      <w:pPr>
        <w:pStyle w:val="a3"/>
        <w:numPr>
          <w:ilvl w:val="0"/>
          <w:numId w:val="4"/>
        </w:numPr>
        <w:spacing w:after="0"/>
        <w:contextualSpacing/>
        <w:jc w:val="center"/>
        <w:rPr>
          <w:b/>
          <w:color w:val="000000" w:themeColor="text1"/>
        </w:rPr>
      </w:pPr>
      <w:r w:rsidRPr="00D3429C">
        <w:rPr>
          <w:b/>
          <w:color w:val="000000" w:themeColor="text1"/>
        </w:rPr>
        <w:t>Участники игры</w:t>
      </w:r>
    </w:p>
    <w:p w:rsidR="006743BA" w:rsidRPr="00D3429C" w:rsidRDefault="006743BA" w:rsidP="006743BA">
      <w:pPr>
        <w:pStyle w:val="a3"/>
        <w:spacing w:after="0"/>
        <w:contextualSpacing/>
        <w:jc w:val="center"/>
        <w:rPr>
          <w:b/>
          <w:color w:val="000000" w:themeColor="text1"/>
        </w:rPr>
      </w:pPr>
    </w:p>
    <w:p w:rsidR="006743BA" w:rsidRPr="00D3429C" w:rsidRDefault="006743BA" w:rsidP="006743BA">
      <w:pPr>
        <w:pStyle w:val="a3"/>
        <w:numPr>
          <w:ilvl w:val="1"/>
          <w:numId w:val="4"/>
        </w:numPr>
        <w:tabs>
          <w:tab w:val="left" w:pos="1134"/>
        </w:tabs>
        <w:spacing w:after="0"/>
        <w:ind w:left="0" w:firstLine="709"/>
        <w:contextualSpacing/>
        <w:jc w:val="both"/>
        <w:rPr>
          <w:color w:val="000000" w:themeColor="text1"/>
        </w:rPr>
      </w:pPr>
      <w:r w:rsidRPr="00D3429C">
        <w:rPr>
          <w:color w:val="000000" w:themeColor="text1"/>
        </w:rPr>
        <w:t xml:space="preserve">  Участниками игры являются адвокаты – члены Адвокатской палаты Кировской области</w:t>
      </w:r>
      <w:r w:rsidR="00073637" w:rsidRPr="00D3429C">
        <w:rPr>
          <w:color w:val="000000" w:themeColor="text1"/>
        </w:rPr>
        <w:t xml:space="preserve"> со стажем адвокатской деятельности до пяти лет</w:t>
      </w:r>
      <w:r w:rsidRPr="00D3429C">
        <w:rPr>
          <w:color w:val="000000" w:themeColor="text1"/>
        </w:rPr>
        <w:t xml:space="preserve">. </w:t>
      </w:r>
    </w:p>
    <w:p w:rsidR="00073637" w:rsidRPr="00D3429C" w:rsidRDefault="00073637" w:rsidP="006743BA">
      <w:pPr>
        <w:pStyle w:val="a3"/>
        <w:numPr>
          <w:ilvl w:val="1"/>
          <w:numId w:val="4"/>
        </w:numPr>
        <w:tabs>
          <w:tab w:val="left" w:pos="1134"/>
        </w:tabs>
        <w:spacing w:after="0"/>
        <w:ind w:left="0" w:firstLine="709"/>
        <w:contextualSpacing/>
        <w:jc w:val="both"/>
        <w:rPr>
          <w:color w:val="000000" w:themeColor="text1"/>
        </w:rPr>
      </w:pPr>
      <w:r w:rsidRPr="00D3429C">
        <w:rPr>
          <w:color w:val="000000" w:themeColor="text1"/>
        </w:rPr>
        <w:t xml:space="preserve">Состав каждой команды формирует Адвокатская палата Кировской области. </w:t>
      </w:r>
    </w:p>
    <w:p w:rsidR="00073637" w:rsidRPr="00D3429C" w:rsidRDefault="00073637" w:rsidP="00317BC8">
      <w:pPr>
        <w:pStyle w:val="a3"/>
        <w:numPr>
          <w:ilvl w:val="1"/>
          <w:numId w:val="4"/>
        </w:numPr>
        <w:tabs>
          <w:tab w:val="left" w:pos="1134"/>
        </w:tabs>
        <w:spacing w:after="0"/>
        <w:ind w:left="0" w:firstLine="709"/>
        <w:contextualSpacing/>
        <w:jc w:val="both"/>
        <w:rPr>
          <w:color w:val="000000" w:themeColor="text1"/>
        </w:rPr>
      </w:pPr>
      <w:r w:rsidRPr="00D3429C">
        <w:rPr>
          <w:color w:val="000000" w:themeColor="text1"/>
        </w:rPr>
        <w:t>Требования к составу команды –</w:t>
      </w:r>
      <w:r w:rsidR="00F5297E" w:rsidRPr="00D3429C">
        <w:rPr>
          <w:color w:val="000000" w:themeColor="text1"/>
        </w:rPr>
        <w:t xml:space="preserve"> 3</w:t>
      </w:r>
      <w:r w:rsidR="00317BC8" w:rsidRPr="00D3429C">
        <w:rPr>
          <w:color w:val="000000" w:themeColor="text1"/>
        </w:rPr>
        <w:t xml:space="preserve"> человека</w:t>
      </w:r>
      <w:r w:rsidR="00F5297E" w:rsidRPr="00D3429C">
        <w:rPr>
          <w:color w:val="000000" w:themeColor="text1"/>
        </w:rPr>
        <w:t>: 2 спикера и 1 советник</w:t>
      </w:r>
      <w:r w:rsidRPr="00D3429C">
        <w:rPr>
          <w:color w:val="000000" w:themeColor="text1"/>
        </w:rPr>
        <w:t>.</w:t>
      </w:r>
    </w:p>
    <w:p w:rsidR="00073637" w:rsidRPr="00D3429C" w:rsidRDefault="00073637" w:rsidP="0088341C">
      <w:pPr>
        <w:pStyle w:val="a3"/>
        <w:spacing w:before="0" w:beforeAutospacing="0" w:after="0" w:afterAutospacing="0"/>
        <w:contextualSpacing/>
        <w:jc w:val="both"/>
        <w:rPr>
          <w:b/>
          <w:color w:val="000000" w:themeColor="text1"/>
        </w:rPr>
      </w:pPr>
    </w:p>
    <w:p w:rsidR="0088341C" w:rsidRPr="00D3429C" w:rsidRDefault="0088341C" w:rsidP="00317BC8">
      <w:pPr>
        <w:pStyle w:val="a3"/>
        <w:numPr>
          <w:ilvl w:val="0"/>
          <w:numId w:val="4"/>
        </w:numPr>
        <w:spacing w:before="0" w:beforeAutospacing="0" w:after="0" w:afterAutospacing="0"/>
        <w:contextualSpacing/>
        <w:jc w:val="center"/>
        <w:rPr>
          <w:b/>
          <w:color w:val="000000" w:themeColor="text1"/>
        </w:rPr>
      </w:pPr>
      <w:r w:rsidRPr="00D3429C">
        <w:rPr>
          <w:b/>
          <w:color w:val="000000" w:themeColor="text1"/>
        </w:rPr>
        <w:t>Правила проведения тематической ролевой игры «Дебаты»</w:t>
      </w:r>
    </w:p>
    <w:p w:rsidR="00317BC8" w:rsidRPr="00D3429C" w:rsidRDefault="00317BC8" w:rsidP="00317BC8">
      <w:pPr>
        <w:pStyle w:val="a3"/>
        <w:spacing w:before="0" w:beforeAutospacing="0" w:after="0" w:afterAutospacing="0"/>
        <w:ind w:left="1080"/>
        <w:contextualSpacing/>
        <w:rPr>
          <w:b/>
          <w:color w:val="000000" w:themeColor="text1"/>
        </w:rPr>
      </w:pPr>
    </w:p>
    <w:p w:rsidR="0088341C" w:rsidRPr="00D3429C" w:rsidRDefault="006743BA" w:rsidP="00317BC8">
      <w:pPr>
        <w:pStyle w:val="a3"/>
        <w:numPr>
          <w:ilvl w:val="1"/>
          <w:numId w:val="4"/>
        </w:numPr>
        <w:tabs>
          <w:tab w:val="left" w:pos="993"/>
        </w:tabs>
        <w:spacing w:before="0" w:beforeAutospacing="0" w:after="0" w:afterAutospacing="0"/>
        <w:ind w:left="0" w:firstLine="567"/>
        <w:contextualSpacing/>
        <w:jc w:val="both"/>
        <w:rPr>
          <w:color w:val="000000" w:themeColor="text1"/>
        </w:rPr>
      </w:pPr>
      <w:r w:rsidRPr="00D3429C">
        <w:rPr>
          <w:color w:val="000000" w:themeColor="text1"/>
        </w:rPr>
        <w:t>Команды – участники</w:t>
      </w:r>
      <w:r w:rsidR="00646BA8" w:rsidRPr="00D3429C">
        <w:rPr>
          <w:color w:val="000000" w:themeColor="text1"/>
        </w:rPr>
        <w:t xml:space="preserve"> разбиваются в команды по </w:t>
      </w:r>
      <w:r w:rsidR="00F5297E" w:rsidRPr="00D3429C">
        <w:rPr>
          <w:color w:val="000000" w:themeColor="text1"/>
        </w:rPr>
        <w:t xml:space="preserve">три </w:t>
      </w:r>
      <w:r w:rsidR="00317BC8" w:rsidRPr="00D3429C">
        <w:rPr>
          <w:color w:val="000000" w:themeColor="text1"/>
        </w:rPr>
        <w:t>человека</w:t>
      </w:r>
      <w:r w:rsidR="0088341C" w:rsidRPr="00D3429C">
        <w:rPr>
          <w:color w:val="000000" w:themeColor="text1"/>
        </w:rPr>
        <w:t xml:space="preserve">. Для каждой </w:t>
      </w:r>
      <w:r w:rsidR="00F5297E" w:rsidRPr="00D3429C">
        <w:rPr>
          <w:color w:val="000000" w:themeColor="text1"/>
        </w:rPr>
        <w:t xml:space="preserve">команды </w:t>
      </w:r>
      <w:r w:rsidR="0088341C" w:rsidRPr="00D3429C">
        <w:rPr>
          <w:color w:val="000000" w:themeColor="text1"/>
        </w:rPr>
        <w:t>определяется тема Дебатов и предоставляется позиция конкретной команды: ЗА либо ПРОТИВ в рамках данной темы.</w:t>
      </w:r>
    </w:p>
    <w:p w:rsidR="0088341C" w:rsidRPr="00D3429C" w:rsidRDefault="0088341C" w:rsidP="00073637">
      <w:pPr>
        <w:pStyle w:val="a3"/>
        <w:numPr>
          <w:ilvl w:val="1"/>
          <w:numId w:val="4"/>
        </w:numPr>
        <w:tabs>
          <w:tab w:val="left" w:pos="993"/>
        </w:tabs>
        <w:spacing w:before="0" w:beforeAutospacing="0" w:after="0" w:afterAutospacing="0"/>
        <w:ind w:left="0" w:firstLine="567"/>
        <w:contextualSpacing/>
        <w:jc w:val="both"/>
        <w:rPr>
          <w:color w:val="000000" w:themeColor="text1"/>
        </w:rPr>
      </w:pPr>
      <w:r w:rsidRPr="00D3429C">
        <w:rPr>
          <w:color w:val="000000" w:themeColor="text1"/>
        </w:rPr>
        <w:t>Роли участников в команде распределяются следующим образом:</w:t>
      </w:r>
    </w:p>
    <w:p w:rsidR="0088341C" w:rsidRPr="00D3429C" w:rsidRDefault="0088341C" w:rsidP="00073637">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УЧАСТНИК 1: заявляет позицию команды, оглашает тезисы позиции команды. Анализирует актуальность темы дебатов и актуальность позиции своей команды ЗА/ПРОТИВ в рамках данной темы. Возможен ретроспективный анализ вопроса.</w:t>
      </w:r>
    </w:p>
    <w:p w:rsidR="0088341C" w:rsidRPr="00D3429C" w:rsidRDefault="0088341C" w:rsidP="00073637">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Возможен анализ зарубежного опыта.</w:t>
      </w:r>
    </w:p>
    <w:p w:rsidR="0088341C" w:rsidRPr="00D3429C" w:rsidRDefault="00F5297E" w:rsidP="00317BC8">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Время выступления – не более 2</w:t>
      </w:r>
      <w:r w:rsidR="00317BC8" w:rsidRPr="00D3429C">
        <w:rPr>
          <w:color w:val="000000" w:themeColor="text1"/>
        </w:rPr>
        <w:t xml:space="preserve"> </w:t>
      </w:r>
      <w:r w:rsidR="0088341C" w:rsidRPr="00D3429C">
        <w:rPr>
          <w:color w:val="000000" w:themeColor="text1"/>
        </w:rPr>
        <w:t>мин.</w:t>
      </w:r>
    </w:p>
    <w:p w:rsidR="0088341C" w:rsidRPr="00D3429C" w:rsidRDefault="0088341C" w:rsidP="00073637">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УЧАСТНИК 2: раскрывает каждый тезис, приводит обоснование, представляет доказательства. Возможно использование цитат, статистических данных, примеров, аналогии и т.д. Возможен ретроспективный анализ вопроса, анализ зарубежного опыта, если эти данные не были использованы первым участником.</w:t>
      </w:r>
    </w:p>
    <w:p w:rsidR="00F5297E" w:rsidRPr="00D3429C" w:rsidRDefault="00F5297E" w:rsidP="00F5297E">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 xml:space="preserve">Время выступления – 2 </w:t>
      </w:r>
      <w:r w:rsidR="0088341C" w:rsidRPr="00D3429C">
        <w:rPr>
          <w:color w:val="000000" w:themeColor="text1"/>
        </w:rPr>
        <w:t>мин.</w:t>
      </w:r>
    </w:p>
    <w:p w:rsidR="00F5297E" w:rsidRPr="00D3429C" w:rsidRDefault="00F5297E" w:rsidP="00F5297E">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 xml:space="preserve">УЧАСТНИК 3: помощь выступающим участникам своей команды в определении позиции. </w:t>
      </w:r>
    </w:p>
    <w:p w:rsidR="0088341C" w:rsidRPr="00D3429C" w:rsidRDefault="0088341C" w:rsidP="00F5297E">
      <w:pPr>
        <w:pStyle w:val="a3"/>
        <w:tabs>
          <w:tab w:val="left" w:pos="993"/>
          <w:tab w:val="left" w:pos="1134"/>
        </w:tabs>
        <w:spacing w:before="0" w:beforeAutospacing="0" w:after="0" w:afterAutospacing="0"/>
        <w:ind w:firstLine="567"/>
        <w:contextualSpacing/>
        <w:jc w:val="both"/>
        <w:rPr>
          <w:color w:val="000000" w:themeColor="text1"/>
        </w:rPr>
      </w:pPr>
      <w:r w:rsidRPr="00D3429C">
        <w:rPr>
          <w:color w:val="000000" w:themeColor="text1"/>
        </w:rPr>
        <w:t>3</w:t>
      </w:r>
      <w:r w:rsidR="00073637" w:rsidRPr="00D3429C">
        <w:rPr>
          <w:color w:val="000000" w:themeColor="text1"/>
        </w:rPr>
        <w:t>.3</w:t>
      </w:r>
      <w:r w:rsidRPr="00D3429C">
        <w:rPr>
          <w:color w:val="000000" w:themeColor="text1"/>
        </w:rPr>
        <w:t>. Возможно использование демонстрационных материалов, раздаточных материалов любым из участников команды.</w:t>
      </w:r>
    </w:p>
    <w:p w:rsidR="0088341C" w:rsidRPr="00D3429C" w:rsidRDefault="00073637" w:rsidP="00073637">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3.</w:t>
      </w:r>
      <w:r w:rsidR="0088341C" w:rsidRPr="00D3429C">
        <w:rPr>
          <w:color w:val="000000" w:themeColor="text1"/>
        </w:rPr>
        <w:t>4. Последовательность выступлений команд по конкретной теме.</w:t>
      </w:r>
    </w:p>
    <w:p w:rsidR="0088341C" w:rsidRPr="00D3429C" w:rsidRDefault="00073637" w:rsidP="00317BC8">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3.</w:t>
      </w:r>
      <w:r w:rsidR="0088341C" w:rsidRPr="00D3429C">
        <w:rPr>
          <w:color w:val="000000" w:themeColor="text1"/>
        </w:rPr>
        <w:t>4.1. Ведущим объявляется тема Дебатов для данной</w:t>
      </w:r>
      <w:r w:rsidR="00646BA8" w:rsidRPr="00D3429C">
        <w:rPr>
          <w:color w:val="000000" w:themeColor="text1"/>
        </w:rPr>
        <w:t xml:space="preserve"> команды</w:t>
      </w:r>
      <w:r w:rsidR="0088341C" w:rsidRPr="00D3429C">
        <w:rPr>
          <w:color w:val="000000" w:themeColor="text1"/>
        </w:rPr>
        <w:t>, представляются команды, участники команд, позиция каждой из команд (ЗА/ПРОТИВ в рамках заявленной темы).</w:t>
      </w:r>
    </w:p>
    <w:p w:rsidR="0088341C" w:rsidRPr="00D3429C" w:rsidRDefault="00073637" w:rsidP="00317BC8">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3.</w:t>
      </w:r>
      <w:r w:rsidR="0088341C" w:rsidRPr="00D3429C">
        <w:rPr>
          <w:color w:val="000000" w:themeColor="text1"/>
        </w:rPr>
        <w:t>4.2. Ведущий предоставляет слово Участнику №1 команды с позицией «ЗА». Время вы</w:t>
      </w:r>
      <w:r w:rsidR="00317BC8" w:rsidRPr="00D3429C">
        <w:rPr>
          <w:color w:val="000000" w:themeColor="text1"/>
        </w:rPr>
        <w:t>ступления уча</w:t>
      </w:r>
      <w:r w:rsidR="00F5297E" w:rsidRPr="00D3429C">
        <w:rPr>
          <w:color w:val="000000" w:themeColor="text1"/>
        </w:rPr>
        <w:t>стника – не более 2</w:t>
      </w:r>
      <w:r w:rsidR="0088341C" w:rsidRPr="00D3429C">
        <w:rPr>
          <w:color w:val="000000" w:themeColor="text1"/>
        </w:rPr>
        <w:t xml:space="preserve"> минут. По окончании выступления оппоненты (участники противоположной команды) задают вопросы выступающему. Время постановки вопросов</w:t>
      </w:r>
      <w:r w:rsidR="00F5297E" w:rsidRPr="00D3429C">
        <w:rPr>
          <w:color w:val="000000" w:themeColor="text1"/>
        </w:rPr>
        <w:t xml:space="preserve">/ответов на вопросы – не более </w:t>
      </w:r>
      <w:r w:rsidR="001D076D" w:rsidRPr="00D3429C">
        <w:rPr>
          <w:color w:val="000000" w:themeColor="text1"/>
        </w:rPr>
        <w:t>3</w:t>
      </w:r>
      <w:r w:rsidR="0088341C" w:rsidRPr="00D3429C">
        <w:rPr>
          <w:color w:val="000000" w:themeColor="text1"/>
        </w:rPr>
        <w:t xml:space="preserve"> минут.</w:t>
      </w:r>
      <w:r w:rsidR="001D076D" w:rsidRPr="00D3429C">
        <w:rPr>
          <w:color w:val="000000" w:themeColor="text1"/>
        </w:rPr>
        <w:t xml:space="preserve"> </w:t>
      </w:r>
    </w:p>
    <w:p w:rsidR="0088341C" w:rsidRPr="00D3429C" w:rsidRDefault="00073637" w:rsidP="00073637">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3.</w:t>
      </w:r>
      <w:r w:rsidR="0088341C" w:rsidRPr="00D3429C">
        <w:rPr>
          <w:color w:val="000000" w:themeColor="text1"/>
        </w:rPr>
        <w:t xml:space="preserve">4.3. Ведущий представляет слово Участнику №1 команды с позицией «ПРОТИВ». </w:t>
      </w:r>
    </w:p>
    <w:p w:rsidR="0088341C" w:rsidRPr="00D3429C" w:rsidRDefault="0088341C" w:rsidP="00317BC8">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Время вы</w:t>
      </w:r>
      <w:r w:rsidR="001D076D" w:rsidRPr="00D3429C">
        <w:rPr>
          <w:color w:val="000000" w:themeColor="text1"/>
        </w:rPr>
        <w:t>ступления участника – не более 2</w:t>
      </w:r>
      <w:r w:rsidRPr="00D3429C">
        <w:rPr>
          <w:color w:val="000000" w:themeColor="text1"/>
        </w:rPr>
        <w:t xml:space="preserve"> минут. По окончании выступления оппоненты (участники противоположной команды) задают вопросы выступающему. Время постановки вопросов</w:t>
      </w:r>
      <w:r w:rsidR="001D076D" w:rsidRPr="00D3429C">
        <w:rPr>
          <w:color w:val="000000" w:themeColor="text1"/>
        </w:rPr>
        <w:t>/ответов на вопросы – не более 3</w:t>
      </w:r>
      <w:r w:rsidRPr="00D3429C">
        <w:rPr>
          <w:color w:val="000000" w:themeColor="text1"/>
        </w:rPr>
        <w:t xml:space="preserve"> минут.</w:t>
      </w:r>
    </w:p>
    <w:p w:rsidR="0088341C" w:rsidRPr="00D3429C" w:rsidRDefault="00073637" w:rsidP="00317BC8">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lastRenderedPageBreak/>
        <w:t>3.</w:t>
      </w:r>
      <w:r w:rsidR="0088341C" w:rsidRPr="00D3429C">
        <w:rPr>
          <w:color w:val="000000" w:themeColor="text1"/>
        </w:rPr>
        <w:t>4.4. Ведущий предоставляет слово Участнику №</w:t>
      </w:r>
      <w:r w:rsidR="001D076D" w:rsidRPr="00D3429C">
        <w:rPr>
          <w:color w:val="000000" w:themeColor="text1"/>
        </w:rPr>
        <w:t xml:space="preserve"> </w:t>
      </w:r>
      <w:r w:rsidR="0088341C" w:rsidRPr="00D3429C">
        <w:rPr>
          <w:color w:val="000000" w:themeColor="text1"/>
        </w:rPr>
        <w:t>2 команды с позицией «ЗА». Время вы</w:t>
      </w:r>
      <w:r w:rsidR="001D076D" w:rsidRPr="00D3429C">
        <w:rPr>
          <w:color w:val="000000" w:themeColor="text1"/>
        </w:rPr>
        <w:t>ступления участника – не более 2</w:t>
      </w:r>
      <w:r w:rsidR="0088341C" w:rsidRPr="00D3429C">
        <w:rPr>
          <w:color w:val="000000" w:themeColor="text1"/>
        </w:rPr>
        <w:t xml:space="preserve"> минут. По окончании выступления оппоненты (участники противоположной команды) задают вопросы выступающему. Время постановки вопросов/ответов на вопросы – н</w:t>
      </w:r>
      <w:r w:rsidR="001D076D" w:rsidRPr="00D3429C">
        <w:rPr>
          <w:color w:val="000000" w:themeColor="text1"/>
        </w:rPr>
        <w:t>е более 3</w:t>
      </w:r>
      <w:r w:rsidR="0088341C" w:rsidRPr="00D3429C">
        <w:rPr>
          <w:color w:val="000000" w:themeColor="text1"/>
        </w:rPr>
        <w:t xml:space="preserve"> минут.</w:t>
      </w:r>
    </w:p>
    <w:p w:rsidR="0088341C" w:rsidRPr="00D3429C" w:rsidRDefault="00073637" w:rsidP="00073637">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3.</w:t>
      </w:r>
      <w:r w:rsidR="0088341C" w:rsidRPr="00D3429C">
        <w:rPr>
          <w:color w:val="000000" w:themeColor="text1"/>
        </w:rPr>
        <w:t>4.5. Ведущий представляет слово Участнику №</w:t>
      </w:r>
      <w:r w:rsidR="001D076D" w:rsidRPr="00D3429C">
        <w:rPr>
          <w:color w:val="000000" w:themeColor="text1"/>
        </w:rPr>
        <w:t xml:space="preserve"> </w:t>
      </w:r>
      <w:r w:rsidR="0088341C" w:rsidRPr="00D3429C">
        <w:rPr>
          <w:color w:val="000000" w:themeColor="text1"/>
        </w:rPr>
        <w:t>2 команды с позицией «ПРОТИВ».</w:t>
      </w:r>
    </w:p>
    <w:p w:rsidR="0088341C" w:rsidRPr="00D3429C" w:rsidRDefault="0088341C" w:rsidP="00317BC8">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Время вы</w:t>
      </w:r>
      <w:r w:rsidR="001D076D" w:rsidRPr="00D3429C">
        <w:rPr>
          <w:color w:val="000000" w:themeColor="text1"/>
        </w:rPr>
        <w:t>ступления участника – не более 2</w:t>
      </w:r>
      <w:r w:rsidRPr="00D3429C">
        <w:rPr>
          <w:color w:val="000000" w:themeColor="text1"/>
        </w:rPr>
        <w:t xml:space="preserve"> минут. По окончании выступления оппоненты (участники противоположной команды) задают вопросы выступающему. Время постановки вопросов/ответо</w:t>
      </w:r>
      <w:r w:rsidR="001D076D" w:rsidRPr="00D3429C">
        <w:rPr>
          <w:color w:val="000000" w:themeColor="text1"/>
        </w:rPr>
        <w:t>в на вопросы – не более 3</w:t>
      </w:r>
      <w:r w:rsidR="00317BC8" w:rsidRPr="00D3429C">
        <w:rPr>
          <w:color w:val="000000" w:themeColor="text1"/>
        </w:rPr>
        <w:t xml:space="preserve"> минут</w:t>
      </w:r>
      <w:r w:rsidR="001D076D" w:rsidRPr="00D3429C">
        <w:rPr>
          <w:color w:val="000000" w:themeColor="text1"/>
        </w:rPr>
        <w:t>.</w:t>
      </w:r>
    </w:p>
    <w:p w:rsidR="0088341C" w:rsidRPr="00D3429C" w:rsidRDefault="00073637" w:rsidP="00073637">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3.</w:t>
      </w:r>
      <w:r w:rsidR="0088341C" w:rsidRPr="00D3429C">
        <w:rPr>
          <w:color w:val="000000" w:themeColor="text1"/>
        </w:rPr>
        <w:t>5. Ответить на поставленный вопрос может только выступающий участник.</w:t>
      </w:r>
    </w:p>
    <w:p w:rsidR="0088341C" w:rsidRPr="00D3429C" w:rsidRDefault="0088341C" w:rsidP="00646BA8">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Пользоваться помощью, общаться со своими коллегами во время ответов на вопросы не допускается. Ответ на вопрос может быть любым на усмотрение отвечающего. «Я не могу ответить на вопрос», «я отказываюсь отвечать на вопрос» также засчитывается в качестве</w:t>
      </w:r>
      <w:r w:rsidR="00646BA8" w:rsidRPr="00D3429C">
        <w:rPr>
          <w:color w:val="000000" w:themeColor="text1"/>
        </w:rPr>
        <w:t xml:space="preserve"> </w:t>
      </w:r>
      <w:r w:rsidRPr="00D3429C">
        <w:rPr>
          <w:color w:val="000000" w:themeColor="text1"/>
        </w:rPr>
        <w:t>ответа и подлежит оценке членами Жюри при анализе выступления в целом.</w:t>
      </w:r>
    </w:p>
    <w:p w:rsidR="001D076D" w:rsidRPr="00D3429C" w:rsidRDefault="0088341C" w:rsidP="001D076D">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Задавать вопрос может любой участник противоположной команды. Вопросы должны быть четкими, конкретными, ясными. Наводящие вопросы не допускаются. Вопрос с формулировкой</w:t>
      </w:r>
      <w:r w:rsidR="00317BC8" w:rsidRPr="00D3429C">
        <w:rPr>
          <w:color w:val="000000" w:themeColor="text1"/>
        </w:rPr>
        <w:t xml:space="preserve"> «правильно ли я вас понял, что.</w:t>
      </w:r>
      <w:r w:rsidRPr="00D3429C">
        <w:rPr>
          <w:color w:val="000000" w:themeColor="text1"/>
        </w:rPr>
        <w:t>..» возможен только как составляющий элемент серии стратегически важных вопросов, имеющих общую цель поколебать позицию выступающего. Любой из вопросов может быть снят ведущим либо членом Жюри без объяснения причин.</w:t>
      </w:r>
    </w:p>
    <w:p w:rsidR="001D076D" w:rsidRPr="00D3429C" w:rsidRDefault="001D076D" w:rsidP="001D076D">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 xml:space="preserve">3.6. По окончанию выступлений команд предоставляется время на вопросы из зала – не более 4 минут. Вопросы из зала могут быть заданы как отдельному участнику любой команды, так и всей команде. </w:t>
      </w:r>
    </w:p>
    <w:p w:rsidR="0088341C" w:rsidRPr="00D3429C" w:rsidRDefault="001D076D" w:rsidP="00073637">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 xml:space="preserve">3.7. </w:t>
      </w:r>
      <w:r w:rsidR="0088341C" w:rsidRPr="00D3429C">
        <w:rPr>
          <w:color w:val="000000" w:themeColor="text1"/>
        </w:rPr>
        <w:t>Критерии оценки выступлений участников:</w:t>
      </w:r>
    </w:p>
    <w:p w:rsidR="0088341C" w:rsidRPr="00D3429C" w:rsidRDefault="00073637" w:rsidP="00073637">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3.</w:t>
      </w:r>
      <w:r w:rsidR="001D076D" w:rsidRPr="00D3429C">
        <w:rPr>
          <w:color w:val="000000" w:themeColor="text1"/>
        </w:rPr>
        <w:t>7</w:t>
      </w:r>
      <w:r w:rsidR="0088341C" w:rsidRPr="00D3429C">
        <w:rPr>
          <w:color w:val="000000" w:themeColor="text1"/>
        </w:rPr>
        <w:t>.1. Знание предмета, проработанность материала, глубина доводов.</w:t>
      </w:r>
    </w:p>
    <w:p w:rsidR="0088341C" w:rsidRPr="00D3429C" w:rsidRDefault="00073637" w:rsidP="00073637">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3.</w:t>
      </w:r>
      <w:r w:rsidR="001D076D" w:rsidRPr="00D3429C">
        <w:rPr>
          <w:color w:val="000000" w:themeColor="text1"/>
        </w:rPr>
        <w:t>7</w:t>
      </w:r>
      <w:r w:rsidR="0088341C" w:rsidRPr="00D3429C">
        <w:rPr>
          <w:color w:val="000000" w:themeColor="text1"/>
        </w:rPr>
        <w:t>.2. Использование риторических приемов и методов убеждения.</w:t>
      </w:r>
    </w:p>
    <w:p w:rsidR="0088341C" w:rsidRPr="00D3429C" w:rsidRDefault="00073637" w:rsidP="00073637">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3.</w:t>
      </w:r>
      <w:r w:rsidR="001D076D" w:rsidRPr="00D3429C">
        <w:rPr>
          <w:color w:val="000000" w:themeColor="text1"/>
        </w:rPr>
        <w:t>7</w:t>
      </w:r>
      <w:r w:rsidR="0088341C" w:rsidRPr="00D3429C">
        <w:rPr>
          <w:color w:val="000000" w:themeColor="text1"/>
        </w:rPr>
        <w:t>.3. Невербальные способы убеждения (внешний вид, уверенность, голос, поза и др.)</w:t>
      </w:r>
    </w:p>
    <w:p w:rsidR="0088341C" w:rsidRPr="00D3429C" w:rsidRDefault="00073637" w:rsidP="00073637">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3.</w:t>
      </w:r>
      <w:r w:rsidR="001D076D" w:rsidRPr="00D3429C">
        <w:rPr>
          <w:color w:val="000000" w:themeColor="text1"/>
        </w:rPr>
        <w:t>7</w:t>
      </w:r>
      <w:r w:rsidR="0088341C" w:rsidRPr="00D3429C">
        <w:rPr>
          <w:color w:val="000000" w:themeColor="text1"/>
        </w:rPr>
        <w:t>.4.</w:t>
      </w:r>
      <w:r w:rsidRPr="00D3429C">
        <w:rPr>
          <w:color w:val="000000" w:themeColor="text1"/>
        </w:rPr>
        <w:t xml:space="preserve"> </w:t>
      </w:r>
      <w:r w:rsidR="0088341C" w:rsidRPr="00D3429C">
        <w:rPr>
          <w:color w:val="000000" w:themeColor="text1"/>
        </w:rPr>
        <w:t>Постановка вопросов противоположной команде: логичность, ясность, целесообразность.</w:t>
      </w:r>
    </w:p>
    <w:p w:rsidR="0088341C" w:rsidRPr="00D3429C" w:rsidRDefault="00073637" w:rsidP="00073637">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3.</w:t>
      </w:r>
      <w:r w:rsidR="001D076D" w:rsidRPr="00D3429C">
        <w:rPr>
          <w:color w:val="000000" w:themeColor="text1"/>
        </w:rPr>
        <w:t>7</w:t>
      </w:r>
      <w:r w:rsidR="0088341C" w:rsidRPr="00D3429C">
        <w:rPr>
          <w:color w:val="000000" w:themeColor="text1"/>
        </w:rPr>
        <w:t>.5. Ответы на вопросы противоположной команды.</w:t>
      </w:r>
    </w:p>
    <w:p w:rsidR="001D076D" w:rsidRDefault="00073637" w:rsidP="001D076D">
      <w:pPr>
        <w:pStyle w:val="a3"/>
        <w:tabs>
          <w:tab w:val="left" w:pos="993"/>
        </w:tabs>
        <w:spacing w:before="0" w:beforeAutospacing="0" w:after="0" w:afterAutospacing="0"/>
        <w:ind w:firstLine="567"/>
        <w:contextualSpacing/>
        <w:jc w:val="both"/>
        <w:rPr>
          <w:color w:val="000000" w:themeColor="text1"/>
        </w:rPr>
      </w:pPr>
      <w:r w:rsidRPr="00D3429C">
        <w:rPr>
          <w:color w:val="000000" w:themeColor="text1"/>
        </w:rPr>
        <w:t>3.</w:t>
      </w:r>
      <w:r w:rsidR="001D076D" w:rsidRPr="00D3429C">
        <w:rPr>
          <w:color w:val="000000" w:themeColor="text1"/>
        </w:rPr>
        <w:t>7</w:t>
      </w:r>
      <w:r w:rsidR="00D3429C" w:rsidRPr="00D3429C">
        <w:rPr>
          <w:color w:val="000000" w:themeColor="text1"/>
        </w:rPr>
        <w:t xml:space="preserve">.6. </w:t>
      </w:r>
      <w:r w:rsidR="0088341C" w:rsidRPr="00D3429C">
        <w:rPr>
          <w:color w:val="000000" w:themeColor="text1"/>
        </w:rPr>
        <w:t>Командная работа. Выступления участников объединены единой логикой, преследуют единую цель – убедить членов Жюри разделить позицию своей команды.</w:t>
      </w:r>
    </w:p>
    <w:p w:rsidR="00D3429C" w:rsidRDefault="00D3429C" w:rsidP="00D3429C">
      <w:pPr>
        <w:pStyle w:val="a3"/>
        <w:tabs>
          <w:tab w:val="left" w:pos="993"/>
        </w:tabs>
        <w:spacing w:before="0" w:beforeAutospacing="0" w:after="0" w:afterAutospacing="0"/>
        <w:ind w:firstLine="567"/>
        <w:contextualSpacing/>
        <w:jc w:val="both"/>
        <w:rPr>
          <w:color w:val="000000" w:themeColor="text1"/>
        </w:rPr>
      </w:pPr>
      <w:r>
        <w:rPr>
          <w:color w:val="000000" w:themeColor="text1"/>
        </w:rPr>
        <w:t xml:space="preserve">3.8. По результатам выступления команд Жюри определяет победителей по следующим номинациям: </w:t>
      </w:r>
    </w:p>
    <w:p w:rsidR="00D3429C" w:rsidRDefault="00D3429C" w:rsidP="00D3429C">
      <w:pPr>
        <w:pStyle w:val="a3"/>
        <w:tabs>
          <w:tab w:val="left" w:pos="993"/>
        </w:tabs>
        <w:spacing w:before="0" w:beforeAutospacing="0" w:after="0" w:afterAutospacing="0"/>
        <w:ind w:firstLine="567"/>
        <w:contextualSpacing/>
        <w:jc w:val="both"/>
        <w:rPr>
          <w:color w:val="000000" w:themeColor="text1"/>
        </w:rPr>
      </w:pPr>
      <w:r>
        <w:rPr>
          <w:color w:val="000000" w:themeColor="text1"/>
        </w:rPr>
        <w:t>«Лучшая командная игра»;</w:t>
      </w:r>
    </w:p>
    <w:p w:rsidR="00D3429C" w:rsidRDefault="00D3429C" w:rsidP="00D3429C">
      <w:pPr>
        <w:pStyle w:val="a3"/>
        <w:tabs>
          <w:tab w:val="left" w:pos="993"/>
        </w:tabs>
        <w:spacing w:before="0" w:beforeAutospacing="0" w:after="0" w:afterAutospacing="0"/>
        <w:ind w:firstLine="567"/>
        <w:contextualSpacing/>
        <w:jc w:val="both"/>
        <w:rPr>
          <w:color w:val="000000" w:themeColor="text1"/>
        </w:rPr>
      </w:pPr>
      <w:r>
        <w:rPr>
          <w:color w:val="000000" w:themeColor="text1"/>
        </w:rPr>
        <w:t>«Лучший спикер»;</w:t>
      </w:r>
      <w:bookmarkStart w:id="0" w:name="_GoBack"/>
      <w:bookmarkEnd w:id="0"/>
    </w:p>
    <w:p w:rsidR="00D3429C" w:rsidRPr="00D3429C" w:rsidRDefault="00D3429C" w:rsidP="00D3429C">
      <w:pPr>
        <w:pStyle w:val="a3"/>
        <w:tabs>
          <w:tab w:val="left" w:pos="993"/>
        </w:tabs>
        <w:spacing w:before="0" w:beforeAutospacing="0" w:after="0" w:afterAutospacing="0"/>
        <w:ind w:firstLine="567"/>
        <w:contextualSpacing/>
        <w:jc w:val="both"/>
        <w:rPr>
          <w:color w:val="000000" w:themeColor="text1"/>
        </w:rPr>
      </w:pPr>
      <w:r>
        <w:rPr>
          <w:color w:val="000000" w:themeColor="text1"/>
        </w:rPr>
        <w:t xml:space="preserve">«Приз зрительских симпатий». </w:t>
      </w:r>
    </w:p>
    <w:p w:rsidR="001D076D" w:rsidRPr="00D3429C" w:rsidRDefault="001D076D" w:rsidP="001D076D">
      <w:pPr>
        <w:pStyle w:val="a3"/>
        <w:tabs>
          <w:tab w:val="left" w:pos="993"/>
        </w:tabs>
        <w:spacing w:before="0" w:beforeAutospacing="0" w:after="0" w:afterAutospacing="0"/>
        <w:contextualSpacing/>
        <w:jc w:val="both"/>
        <w:rPr>
          <w:color w:val="000000" w:themeColor="text1"/>
        </w:rPr>
      </w:pPr>
    </w:p>
    <w:p w:rsidR="00372997" w:rsidRPr="00D3429C" w:rsidRDefault="00372997" w:rsidP="00372997">
      <w:pPr>
        <w:pStyle w:val="a9"/>
        <w:numPr>
          <w:ilvl w:val="0"/>
          <w:numId w:val="4"/>
        </w:numPr>
        <w:spacing w:after="0" w:line="240" w:lineRule="auto"/>
        <w:jc w:val="center"/>
        <w:rPr>
          <w:rFonts w:ascii="Times New Roman" w:hAnsi="Times New Roman" w:cs="Times New Roman"/>
          <w:b/>
          <w:color w:val="000000" w:themeColor="text1"/>
          <w:sz w:val="24"/>
          <w:szCs w:val="24"/>
        </w:rPr>
      </w:pPr>
      <w:r w:rsidRPr="00D3429C">
        <w:rPr>
          <w:rFonts w:ascii="Times New Roman" w:hAnsi="Times New Roman" w:cs="Times New Roman"/>
          <w:b/>
          <w:color w:val="000000" w:themeColor="text1"/>
          <w:sz w:val="24"/>
          <w:szCs w:val="24"/>
        </w:rPr>
        <w:t>Темы игры «Дебаты»</w:t>
      </w:r>
    </w:p>
    <w:p w:rsidR="00372997" w:rsidRPr="00D3429C" w:rsidRDefault="00372997" w:rsidP="00372997">
      <w:pPr>
        <w:pStyle w:val="a9"/>
        <w:spacing w:after="0" w:line="240" w:lineRule="auto"/>
        <w:ind w:left="1080"/>
        <w:rPr>
          <w:rFonts w:ascii="Times New Roman" w:hAnsi="Times New Roman" w:cs="Times New Roman"/>
          <w:b/>
          <w:color w:val="000000" w:themeColor="text1"/>
          <w:sz w:val="24"/>
          <w:szCs w:val="24"/>
        </w:rPr>
      </w:pPr>
    </w:p>
    <w:p w:rsidR="00372997" w:rsidRPr="00D3429C" w:rsidRDefault="00372997" w:rsidP="00372997">
      <w:pPr>
        <w:pStyle w:val="a9"/>
        <w:numPr>
          <w:ilvl w:val="1"/>
          <w:numId w:val="4"/>
        </w:numPr>
        <w:spacing w:after="0" w:line="240" w:lineRule="auto"/>
        <w:ind w:left="851"/>
        <w:rPr>
          <w:rFonts w:ascii="Times New Roman" w:hAnsi="Times New Roman" w:cs="Times New Roman"/>
          <w:color w:val="000000" w:themeColor="text1"/>
          <w:sz w:val="24"/>
          <w:szCs w:val="24"/>
        </w:rPr>
      </w:pPr>
      <w:r w:rsidRPr="00D3429C">
        <w:rPr>
          <w:rFonts w:ascii="Times New Roman" w:hAnsi="Times New Roman" w:cs="Times New Roman"/>
          <w:color w:val="000000" w:themeColor="text1"/>
          <w:sz w:val="24"/>
          <w:szCs w:val="24"/>
        </w:rPr>
        <w:t xml:space="preserve">  Командам-участникам игры предоставляются следующие темы: </w:t>
      </w:r>
    </w:p>
    <w:p w:rsidR="00372997" w:rsidRPr="00D3429C" w:rsidRDefault="00250F02" w:rsidP="00646BA8">
      <w:pPr>
        <w:pStyle w:val="a9"/>
        <w:numPr>
          <w:ilvl w:val="2"/>
          <w:numId w:val="4"/>
        </w:numPr>
        <w:spacing w:after="0" w:line="240" w:lineRule="auto"/>
        <w:ind w:left="1134"/>
        <w:jc w:val="both"/>
        <w:rPr>
          <w:rFonts w:ascii="Times New Roman" w:hAnsi="Times New Roman" w:cs="Times New Roman"/>
          <w:color w:val="000000" w:themeColor="text1"/>
          <w:sz w:val="24"/>
          <w:szCs w:val="24"/>
        </w:rPr>
      </w:pPr>
      <w:r w:rsidRPr="00D3429C">
        <w:rPr>
          <w:rFonts w:ascii="Times New Roman" w:hAnsi="Times New Roman" w:cs="Times New Roman"/>
          <w:color w:val="000000" w:themeColor="text1"/>
          <w:sz w:val="24"/>
          <w:szCs w:val="24"/>
        </w:rPr>
        <w:t>Страхование риска профессиональной имущественной ответственности адвокатов</w:t>
      </w:r>
      <w:r w:rsidR="00372997" w:rsidRPr="00D3429C">
        <w:rPr>
          <w:rFonts w:ascii="Times New Roman" w:hAnsi="Times New Roman" w:cs="Times New Roman"/>
          <w:color w:val="000000" w:themeColor="text1"/>
          <w:sz w:val="24"/>
          <w:szCs w:val="24"/>
        </w:rPr>
        <w:t>: ЗА или ПРОТИВ;</w:t>
      </w:r>
    </w:p>
    <w:p w:rsidR="00372997" w:rsidRPr="00D3429C" w:rsidRDefault="00250F02" w:rsidP="00646BA8">
      <w:pPr>
        <w:pStyle w:val="a9"/>
        <w:numPr>
          <w:ilvl w:val="2"/>
          <w:numId w:val="4"/>
        </w:numPr>
        <w:spacing w:after="0" w:line="240" w:lineRule="auto"/>
        <w:ind w:left="1134"/>
        <w:jc w:val="both"/>
        <w:rPr>
          <w:rFonts w:ascii="Times New Roman" w:hAnsi="Times New Roman" w:cs="Times New Roman"/>
          <w:color w:val="000000" w:themeColor="text1"/>
          <w:sz w:val="24"/>
          <w:szCs w:val="24"/>
        </w:rPr>
      </w:pPr>
      <w:r w:rsidRPr="00D3429C">
        <w:rPr>
          <w:rFonts w:ascii="Times New Roman" w:hAnsi="Times New Roman" w:cs="Times New Roman"/>
          <w:color w:val="000000" w:themeColor="text1"/>
          <w:sz w:val="24"/>
          <w:szCs w:val="24"/>
        </w:rPr>
        <w:t xml:space="preserve">Запрет на </w:t>
      </w:r>
      <w:r w:rsidR="00646BA8" w:rsidRPr="00D3429C">
        <w:rPr>
          <w:rFonts w:ascii="Times New Roman" w:hAnsi="Times New Roman" w:cs="Times New Roman"/>
          <w:color w:val="000000" w:themeColor="text1"/>
          <w:sz w:val="24"/>
          <w:szCs w:val="24"/>
        </w:rPr>
        <w:t xml:space="preserve">представительство в суде лицам, лишенным статуса адвоката </w:t>
      </w:r>
      <w:r w:rsidRPr="00D3429C">
        <w:rPr>
          <w:rFonts w:ascii="Times New Roman" w:hAnsi="Times New Roman" w:cs="Times New Roman"/>
          <w:color w:val="000000" w:themeColor="text1"/>
          <w:sz w:val="24"/>
          <w:szCs w:val="24"/>
        </w:rPr>
        <w:t>по «неблаговидным причинам». Законодательная новелла</w:t>
      </w:r>
      <w:r w:rsidR="00372997" w:rsidRPr="00D3429C">
        <w:rPr>
          <w:rFonts w:ascii="Times New Roman" w:hAnsi="Times New Roman" w:cs="Times New Roman"/>
          <w:color w:val="000000" w:themeColor="text1"/>
          <w:sz w:val="24"/>
          <w:szCs w:val="24"/>
        </w:rPr>
        <w:t>: ЗА или ПРОТИВ;</w:t>
      </w:r>
    </w:p>
    <w:p w:rsidR="00FF384F" w:rsidRPr="00D3429C" w:rsidRDefault="00646BA8" w:rsidP="00FF384F">
      <w:pPr>
        <w:pStyle w:val="a9"/>
        <w:numPr>
          <w:ilvl w:val="2"/>
          <w:numId w:val="4"/>
        </w:numPr>
        <w:spacing w:after="0" w:line="240" w:lineRule="auto"/>
        <w:ind w:left="1134"/>
        <w:jc w:val="both"/>
        <w:rPr>
          <w:rFonts w:ascii="Times New Roman" w:hAnsi="Times New Roman" w:cs="Times New Roman"/>
          <w:color w:val="000000" w:themeColor="text1"/>
          <w:sz w:val="24"/>
          <w:szCs w:val="24"/>
        </w:rPr>
      </w:pPr>
      <w:r w:rsidRPr="00D3429C">
        <w:rPr>
          <w:rFonts w:ascii="Times New Roman" w:hAnsi="Times New Roman" w:cs="Times New Roman"/>
          <w:color w:val="000000" w:themeColor="text1"/>
          <w:sz w:val="24"/>
          <w:szCs w:val="24"/>
        </w:rPr>
        <w:t xml:space="preserve">Обжалование </w:t>
      </w:r>
      <w:r w:rsidR="00FF384F" w:rsidRPr="00D3429C">
        <w:rPr>
          <w:rFonts w:ascii="Times New Roman" w:hAnsi="Times New Roman" w:cs="Times New Roman"/>
          <w:color w:val="000000" w:themeColor="text1"/>
          <w:sz w:val="24"/>
          <w:szCs w:val="24"/>
        </w:rPr>
        <w:t xml:space="preserve">в ФПА решений Совета Адвокатской палаты субъекта о </w:t>
      </w:r>
      <w:r w:rsidRPr="00D3429C">
        <w:rPr>
          <w:rFonts w:ascii="Times New Roman" w:hAnsi="Times New Roman" w:cs="Times New Roman"/>
          <w:color w:val="000000" w:themeColor="text1"/>
          <w:sz w:val="24"/>
          <w:szCs w:val="24"/>
        </w:rPr>
        <w:t xml:space="preserve">прекращении статуса адвоката. Законодательная новелла: ЗА или ПРОТИВ. </w:t>
      </w:r>
      <w:r w:rsidR="00FF384F" w:rsidRPr="00D3429C">
        <w:rPr>
          <w:rFonts w:ascii="Times New Roman" w:hAnsi="Times New Roman" w:cs="Times New Roman"/>
          <w:color w:val="000000" w:themeColor="text1"/>
          <w:sz w:val="24"/>
          <w:szCs w:val="24"/>
        </w:rPr>
        <w:t xml:space="preserve">  </w:t>
      </w:r>
    </w:p>
    <w:p w:rsidR="00FF384F" w:rsidRPr="00D3429C" w:rsidRDefault="00FF384F" w:rsidP="00372997">
      <w:pPr>
        <w:pStyle w:val="a9"/>
        <w:numPr>
          <w:ilvl w:val="2"/>
          <w:numId w:val="4"/>
        </w:numPr>
        <w:spacing w:after="0" w:line="240" w:lineRule="auto"/>
        <w:ind w:left="1134"/>
        <w:rPr>
          <w:rFonts w:ascii="Times New Roman" w:hAnsi="Times New Roman" w:cs="Times New Roman"/>
          <w:color w:val="000000" w:themeColor="text1"/>
          <w:sz w:val="24"/>
          <w:szCs w:val="24"/>
        </w:rPr>
      </w:pPr>
      <w:r w:rsidRPr="00D3429C">
        <w:rPr>
          <w:rFonts w:ascii="Times New Roman" w:hAnsi="Times New Roman" w:cs="Times New Roman"/>
          <w:color w:val="000000" w:themeColor="text1"/>
          <w:sz w:val="24"/>
          <w:szCs w:val="24"/>
        </w:rPr>
        <w:t>Гонорар успеха как вознаграждение адвоката: ЗА или ПРОТИВ.</w:t>
      </w:r>
    </w:p>
    <w:p w:rsidR="00FF384F" w:rsidRPr="00D3429C" w:rsidRDefault="00FF384F" w:rsidP="00372997">
      <w:pPr>
        <w:pStyle w:val="a9"/>
        <w:numPr>
          <w:ilvl w:val="2"/>
          <w:numId w:val="4"/>
        </w:numPr>
        <w:spacing w:after="0" w:line="240" w:lineRule="auto"/>
        <w:ind w:left="1134"/>
        <w:rPr>
          <w:rFonts w:ascii="Times New Roman" w:hAnsi="Times New Roman" w:cs="Times New Roman"/>
          <w:color w:val="000000" w:themeColor="text1"/>
          <w:sz w:val="24"/>
          <w:szCs w:val="24"/>
        </w:rPr>
      </w:pPr>
      <w:r w:rsidRPr="00D3429C">
        <w:rPr>
          <w:rFonts w:ascii="Times New Roman" w:hAnsi="Times New Roman" w:cs="Times New Roman"/>
          <w:color w:val="000000" w:themeColor="text1"/>
          <w:sz w:val="24"/>
          <w:szCs w:val="24"/>
        </w:rPr>
        <w:t xml:space="preserve">Соблюдение адвокатами Кодекса профессиональной этики в сети интернет: ЗА или ПРОТИВ. </w:t>
      </w:r>
    </w:p>
    <w:p w:rsidR="00317BC8" w:rsidRPr="00D3429C" w:rsidRDefault="00317BC8" w:rsidP="00317BC8">
      <w:pPr>
        <w:pStyle w:val="a9"/>
        <w:spacing w:after="0" w:line="240" w:lineRule="auto"/>
        <w:ind w:left="1134"/>
        <w:rPr>
          <w:rFonts w:ascii="Times New Roman" w:hAnsi="Times New Roman" w:cs="Times New Roman"/>
          <w:color w:val="000000" w:themeColor="text1"/>
          <w:sz w:val="24"/>
          <w:szCs w:val="24"/>
        </w:rPr>
      </w:pPr>
    </w:p>
    <w:p w:rsidR="00317BC8" w:rsidRPr="00D3429C" w:rsidRDefault="00317BC8" w:rsidP="00317BC8">
      <w:pPr>
        <w:pStyle w:val="a9"/>
        <w:numPr>
          <w:ilvl w:val="0"/>
          <w:numId w:val="4"/>
        </w:numPr>
        <w:spacing w:after="0" w:line="240" w:lineRule="auto"/>
        <w:jc w:val="center"/>
        <w:rPr>
          <w:rFonts w:ascii="Times New Roman" w:hAnsi="Times New Roman" w:cs="Times New Roman"/>
          <w:b/>
          <w:color w:val="000000" w:themeColor="text1"/>
          <w:sz w:val="24"/>
          <w:szCs w:val="24"/>
        </w:rPr>
      </w:pPr>
      <w:r w:rsidRPr="00D3429C">
        <w:rPr>
          <w:rFonts w:ascii="Times New Roman" w:hAnsi="Times New Roman" w:cs="Times New Roman"/>
          <w:b/>
          <w:color w:val="000000" w:themeColor="text1"/>
          <w:sz w:val="24"/>
          <w:szCs w:val="24"/>
        </w:rPr>
        <w:t>Время проведения игры</w:t>
      </w:r>
    </w:p>
    <w:p w:rsidR="00646BA8" w:rsidRPr="00D3429C" w:rsidRDefault="00646BA8" w:rsidP="00646BA8">
      <w:pPr>
        <w:pStyle w:val="a9"/>
        <w:spacing w:after="0" w:line="240" w:lineRule="auto"/>
        <w:ind w:left="1080"/>
        <w:rPr>
          <w:rFonts w:ascii="Times New Roman" w:hAnsi="Times New Roman" w:cs="Times New Roman"/>
          <w:b/>
          <w:color w:val="000000" w:themeColor="text1"/>
          <w:sz w:val="24"/>
          <w:szCs w:val="24"/>
        </w:rPr>
      </w:pPr>
    </w:p>
    <w:p w:rsidR="00317BC8" w:rsidRPr="00D3429C" w:rsidRDefault="00317BC8" w:rsidP="00317BC8">
      <w:pPr>
        <w:spacing w:after="0" w:line="240" w:lineRule="auto"/>
        <w:ind w:left="426"/>
        <w:rPr>
          <w:rFonts w:ascii="Times New Roman" w:hAnsi="Times New Roman" w:cs="Times New Roman"/>
          <w:color w:val="000000" w:themeColor="text1"/>
          <w:sz w:val="24"/>
          <w:szCs w:val="24"/>
        </w:rPr>
      </w:pPr>
      <w:r w:rsidRPr="00D3429C">
        <w:rPr>
          <w:rFonts w:ascii="Times New Roman" w:hAnsi="Times New Roman" w:cs="Times New Roman"/>
          <w:color w:val="000000" w:themeColor="text1"/>
          <w:sz w:val="24"/>
          <w:szCs w:val="24"/>
        </w:rPr>
        <w:t>Жеребьевка – 13.00-13.10</w:t>
      </w:r>
    </w:p>
    <w:p w:rsidR="00317BC8" w:rsidRPr="00D3429C" w:rsidRDefault="00317BC8" w:rsidP="00317BC8">
      <w:pPr>
        <w:spacing w:after="0" w:line="240" w:lineRule="auto"/>
        <w:ind w:left="426"/>
        <w:rPr>
          <w:rFonts w:ascii="Times New Roman" w:hAnsi="Times New Roman" w:cs="Times New Roman"/>
          <w:color w:val="000000" w:themeColor="text1"/>
          <w:sz w:val="24"/>
          <w:szCs w:val="24"/>
        </w:rPr>
      </w:pPr>
      <w:r w:rsidRPr="00D3429C">
        <w:rPr>
          <w:rFonts w:ascii="Times New Roman" w:hAnsi="Times New Roman" w:cs="Times New Roman"/>
          <w:color w:val="000000" w:themeColor="text1"/>
          <w:sz w:val="24"/>
          <w:szCs w:val="24"/>
        </w:rPr>
        <w:t>Подготовка к выступлению – 13.10-13.30</w:t>
      </w:r>
    </w:p>
    <w:p w:rsidR="00317BC8" w:rsidRPr="00D3429C" w:rsidRDefault="00317BC8" w:rsidP="00317BC8">
      <w:pPr>
        <w:spacing w:after="0" w:line="240" w:lineRule="auto"/>
        <w:ind w:left="426"/>
        <w:rPr>
          <w:rFonts w:ascii="Times New Roman" w:hAnsi="Times New Roman" w:cs="Times New Roman"/>
          <w:color w:val="000000" w:themeColor="text1"/>
          <w:sz w:val="24"/>
          <w:szCs w:val="24"/>
        </w:rPr>
      </w:pPr>
      <w:r w:rsidRPr="00D3429C">
        <w:rPr>
          <w:rFonts w:ascii="Times New Roman" w:hAnsi="Times New Roman" w:cs="Times New Roman"/>
          <w:color w:val="000000" w:themeColor="text1"/>
          <w:sz w:val="24"/>
          <w:szCs w:val="24"/>
        </w:rPr>
        <w:lastRenderedPageBreak/>
        <w:t xml:space="preserve">Начало игры – 13.30 – 15.30 </w:t>
      </w:r>
    </w:p>
    <w:p w:rsidR="00317BC8" w:rsidRPr="00D3429C" w:rsidRDefault="00317BC8" w:rsidP="00317BC8">
      <w:pPr>
        <w:spacing w:after="0" w:line="240" w:lineRule="auto"/>
        <w:ind w:left="426"/>
        <w:rPr>
          <w:rFonts w:ascii="Times New Roman" w:hAnsi="Times New Roman" w:cs="Times New Roman"/>
          <w:color w:val="000000" w:themeColor="text1"/>
          <w:sz w:val="24"/>
          <w:szCs w:val="24"/>
        </w:rPr>
      </w:pPr>
      <w:r w:rsidRPr="00D3429C">
        <w:rPr>
          <w:rFonts w:ascii="Times New Roman" w:hAnsi="Times New Roman" w:cs="Times New Roman"/>
          <w:color w:val="000000" w:themeColor="text1"/>
          <w:sz w:val="24"/>
          <w:szCs w:val="24"/>
        </w:rPr>
        <w:t>Подведение итогов – 15.30 – 15.45</w:t>
      </w:r>
    </w:p>
    <w:p w:rsidR="00317BC8" w:rsidRPr="00D3429C" w:rsidRDefault="00317BC8" w:rsidP="00317BC8">
      <w:pPr>
        <w:spacing w:after="0" w:line="240" w:lineRule="auto"/>
        <w:ind w:left="426"/>
        <w:rPr>
          <w:rFonts w:ascii="Times New Roman" w:hAnsi="Times New Roman" w:cs="Times New Roman"/>
          <w:color w:val="000000" w:themeColor="text1"/>
          <w:sz w:val="24"/>
          <w:szCs w:val="24"/>
        </w:rPr>
      </w:pPr>
      <w:r w:rsidRPr="00D3429C">
        <w:rPr>
          <w:rFonts w:ascii="Times New Roman" w:hAnsi="Times New Roman" w:cs="Times New Roman"/>
          <w:color w:val="000000" w:themeColor="text1"/>
          <w:sz w:val="24"/>
          <w:szCs w:val="24"/>
        </w:rPr>
        <w:t xml:space="preserve">Объявление результатов и награждение команд 15.45 – 16.00 </w:t>
      </w:r>
    </w:p>
    <w:p w:rsidR="00317BC8" w:rsidRPr="00D3429C" w:rsidRDefault="00317BC8" w:rsidP="00317BC8">
      <w:pPr>
        <w:pStyle w:val="a9"/>
        <w:spacing w:after="0" w:line="240" w:lineRule="auto"/>
        <w:ind w:left="426"/>
        <w:rPr>
          <w:rFonts w:ascii="Times New Roman" w:hAnsi="Times New Roman" w:cs="Times New Roman"/>
          <w:color w:val="000000" w:themeColor="text1"/>
          <w:sz w:val="24"/>
          <w:szCs w:val="24"/>
        </w:rPr>
      </w:pPr>
    </w:p>
    <w:sectPr w:rsidR="00317BC8" w:rsidRPr="00D3429C" w:rsidSect="00F5297E">
      <w:footerReference w:type="default" r:id="rId7"/>
      <w:pgSz w:w="11906" w:h="16838"/>
      <w:pgMar w:top="567" w:right="850" w:bottom="284" w:left="1701"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98" w:rsidRDefault="00892C98" w:rsidP="00073637">
      <w:pPr>
        <w:spacing w:after="0" w:line="240" w:lineRule="auto"/>
      </w:pPr>
      <w:r>
        <w:separator/>
      </w:r>
    </w:p>
  </w:endnote>
  <w:endnote w:type="continuationSeparator" w:id="0">
    <w:p w:rsidR="00892C98" w:rsidRDefault="00892C98" w:rsidP="0007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4015"/>
      <w:docPartObj>
        <w:docPartGallery w:val="Page Numbers (Bottom of Page)"/>
        <w:docPartUnique/>
      </w:docPartObj>
    </w:sdtPr>
    <w:sdtEndPr>
      <w:rPr>
        <w:rFonts w:ascii="Times New Roman" w:hAnsi="Times New Roman" w:cs="Times New Roman"/>
        <w:sz w:val="24"/>
        <w:szCs w:val="24"/>
      </w:rPr>
    </w:sdtEndPr>
    <w:sdtContent>
      <w:p w:rsidR="00073637" w:rsidRPr="00073637" w:rsidRDefault="00073637">
        <w:pPr>
          <w:pStyle w:val="a7"/>
          <w:jc w:val="right"/>
          <w:rPr>
            <w:rFonts w:ascii="Times New Roman" w:hAnsi="Times New Roman" w:cs="Times New Roman"/>
            <w:sz w:val="24"/>
            <w:szCs w:val="24"/>
          </w:rPr>
        </w:pPr>
        <w:r w:rsidRPr="00073637">
          <w:rPr>
            <w:rFonts w:ascii="Times New Roman" w:hAnsi="Times New Roman" w:cs="Times New Roman"/>
            <w:sz w:val="24"/>
            <w:szCs w:val="24"/>
          </w:rPr>
          <w:fldChar w:fldCharType="begin"/>
        </w:r>
        <w:r w:rsidRPr="00073637">
          <w:rPr>
            <w:rFonts w:ascii="Times New Roman" w:hAnsi="Times New Roman" w:cs="Times New Roman"/>
            <w:sz w:val="24"/>
            <w:szCs w:val="24"/>
          </w:rPr>
          <w:instrText>PAGE   \* MERGEFORMAT</w:instrText>
        </w:r>
        <w:r w:rsidRPr="00073637">
          <w:rPr>
            <w:rFonts w:ascii="Times New Roman" w:hAnsi="Times New Roman" w:cs="Times New Roman"/>
            <w:sz w:val="24"/>
            <w:szCs w:val="24"/>
          </w:rPr>
          <w:fldChar w:fldCharType="separate"/>
        </w:r>
        <w:r w:rsidR="00D3429C">
          <w:rPr>
            <w:rFonts w:ascii="Times New Roman" w:hAnsi="Times New Roman" w:cs="Times New Roman"/>
            <w:noProof/>
            <w:sz w:val="24"/>
            <w:szCs w:val="24"/>
          </w:rPr>
          <w:t>1</w:t>
        </w:r>
        <w:r w:rsidRPr="00073637">
          <w:rPr>
            <w:rFonts w:ascii="Times New Roman" w:hAnsi="Times New Roman" w:cs="Times New Roman"/>
            <w:sz w:val="24"/>
            <w:szCs w:val="24"/>
          </w:rPr>
          <w:fldChar w:fldCharType="end"/>
        </w:r>
      </w:p>
    </w:sdtContent>
  </w:sdt>
  <w:p w:rsidR="00073637" w:rsidRDefault="000736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98" w:rsidRDefault="00892C98" w:rsidP="00073637">
      <w:pPr>
        <w:spacing w:after="0" w:line="240" w:lineRule="auto"/>
      </w:pPr>
      <w:r>
        <w:separator/>
      </w:r>
    </w:p>
  </w:footnote>
  <w:footnote w:type="continuationSeparator" w:id="0">
    <w:p w:rsidR="00892C98" w:rsidRDefault="00892C98" w:rsidP="00073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5F81"/>
    <w:multiLevelType w:val="hybridMultilevel"/>
    <w:tmpl w:val="8106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8C2447"/>
    <w:multiLevelType w:val="hybridMultilevel"/>
    <w:tmpl w:val="B4E43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97424D"/>
    <w:multiLevelType w:val="multilevel"/>
    <w:tmpl w:val="9C74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E76B8B"/>
    <w:multiLevelType w:val="multilevel"/>
    <w:tmpl w:val="66E863D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1D"/>
    <w:rsid w:val="00073637"/>
    <w:rsid w:val="000D53AF"/>
    <w:rsid w:val="001D076D"/>
    <w:rsid w:val="00250F02"/>
    <w:rsid w:val="00317BC8"/>
    <w:rsid w:val="00372997"/>
    <w:rsid w:val="00646BA8"/>
    <w:rsid w:val="006743BA"/>
    <w:rsid w:val="0088341C"/>
    <w:rsid w:val="00892C98"/>
    <w:rsid w:val="00B02739"/>
    <w:rsid w:val="00D3429C"/>
    <w:rsid w:val="00F5297E"/>
    <w:rsid w:val="00FE221D"/>
    <w:rsid w:val="00FF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C6694"/>
  <w15:chartTrackingRefBased/>
  <w15:docId w15:val="{94BA2496-71B7-4F46-8724-2E4D1791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341C"/>
    <w:rPr>
      <w:b/>
      <w:bCs/>
    </w:rPr>
  </w:style>
  <w:style w:type="paragraph" w:styleId="a5">
    <w:name w:val="header"/>
    <w:basedOn w:val="a"/>
    <w:link w:val="a6"/>
    <w:uiPriority w:val="99"/>
    <w:unhideWhenUsed/>
    <w:rsid w:val="000736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637"/>
  </w:style>
  <w:style w:type="paragraph" w:styleId="a7">
    <w:name w:val="footer"/>
    <w:basedOn w:val="a"/>
    <w:link w:val="a8"/>
    <w:uiPriority w:val="99"/>
    <w:unhideWhenUsed/>
    <w:rsid w:val="000736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3637"/>
  </w:style>
  <w:style w:type="paragraph" w:styleId="a9">
    <w:name w:val="List Paragraph"/>
    <w:basedOn w:val="a"/>
    <w:uiPriority w:val="34"/>
    <w:qFormat/>
    <w:rsid w:val="00372997"/>
    <w:pPr>
      <w:ind w:left="720"/>
      <w:contextualSpacing/>
    </w:pPr>
  </w:style>
  <w:style w:type="paragraph" w:styleId="aa">
    <w:name w:val="Balloon Text"/>
    <w:basedOn w:val="a"/>
    <w:link w:val="ab"/>
    <w:uiPriority w:val="99"/>
    <w:semiHidden/>
    <w:unhideWhenUsed/>
    <w:rsid w:val="00646B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46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2019-12-04T13:15:00Z</cp:lastPrinted>
  <dcterms:created xsi:type="dcterms:W3CDTF">2019-12-04T13:42:00Z</dcterms:created>
  <dcterms:modified xsi:type="dcterms:W3CDTF">2019-12-04T13:42:00Z</dcterms:modified>
</cp:coreProperties>
</file>